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B338" w14:textId="77777777" w:rsidR="00C30B9D" w:rsidRDefault="00C30B9D" w:rsidP="00C30B9D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54D30" wp14:editId="701F06F9">
            <wp:simplePos x="0" y="0"/>
            <wp:positionH relativeFrom="margin">
              <wp:align>left</wp:align>
            </wp:positionH>
            <wp:positionV relativeFrom="paragraph">
              <wp:posOffset>-459740</wp:posOffset>
            </wp:positionV>
            <wp:extent cx="1601470" cy="593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B3107" w14:textId="77777777" w:rsidR="00C30B9D" w:rsidRDefault="00C30B9D" w:rsidP="00C30B9D">
      <w:pPr>
        <w:rPr>
          <w:b/>
          <w:sz w:val="28"/>
        </w:rPr>
      </w:pPr>
      <w:r>
        <w:rPr>
          <w:b/>
          <w:sz w:val="28"/>
        </w:rPr>
        <w:t>MEDIA ADVISORY</w:t>
      </w:r>
    </w:p>
    <w:p w14:paraId="1884B08A" w14:textId="6C8FE5B3" w:rsidR="00C30B9D" w:rsidRDefault="00C30B9D" w:rsidP="00C30B9D">
      <w:pPr>
        <w:jc w:val="right"/>
      </w:pPr>
      <w:r>
        <w:tab/>
      </w:r>
      <w:r>
        <w:tab/>
      </w:r>
      <w:r>
        <w:tab/>
      </w:r>
      <w:r>
        <w:tab/>
        <w:t xml:space="preserve">                   Contact</w:t>
      </w:r>
      <w:r w:rsidR="00693773">
        <w:t>: Cosme G. Rubalcaba</w:t>
      </w:r>
      <w:r>
        <w:t xml:space="preserve"> – Texas A&amp;M AgriLife Extension                                          </w:t>
      </w:r>
      <w:r w:rsidR="00693773">
        <w:t>cosme.rubalcaba@ag.tamu.edu</w:t>
      </w:r>
    </w:p>
    <w:p w14:paraId="11490C69" w14:textId="77777777" w:rsidR="005D1DEE" w:rsidRDefault="005D1DEE" w:rsidP="00184DC7">
      <w:pPr>
        <w:spacing w:after="120" w:line="300" w:lineRule="auto"/>
        <w:rPr>
          <w:sz w:val="36"/>
          <w:szCs w:val="36"/>
        </w:rPr>
      </w:pPr>
    </w:p>
    <w:p w14:paraId="05AE136C" w14:textId="4D9C38D9" w:rsidR="00BD4B19" w:rsidRPr="00BD4B19" w:rsidRDefault="009E2BEF" w:rsidP="00BD4B19">
      <w:pPr>
        <w:spacing w:after="120" w:line="30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Texas A&amp;M AgriLife Extension’s “</w:t>
      </w:r>
      <w:r w:rsidR="005D1DEE">
        <w:rPr>
          <w:sz w:val="36"/>
          <w:szCs w:val="36"/>
        </w:rPr>
        <w:t>Cooking Well with Diabetes</w:t>
      </w:r>
      <w:r>
        <w:rPr>
          <w:sz w:val="36"/>
          <w:szCs w:val="36"/>
        </w:rPr>
        <w:t>” Available On-line</w:t>
      </w:r>
      <w:r w:rsidR="00FC48BF">
        <w:rPr>
          <w:sz w:val="36"/>
          <w:szCs w:val="36"/>
        </w:rPr>
        <w:t xml:space="preserve"> </w:t>
      </w:r>
      <w:r w:rsidR="00437D16" w:rsidRPr="00345F5B">
        <w:rPr>
          <w:color w:val="000000" w:themeColor="text1"/>
          <w:sz w:val="36"/>
          <w:szCs w:val="36"/>
        </w:rPr>
        <w:t xml:space="preserve">in time </w:t>
      </w:r>
      <w:r w:rsidR="00070467">
        <w:rPr>
          <w:sz w:val="36"/>
          <w:szCs w:val="36"/>
        </w:rPr>
        <w:t>f</w:t>
      </w:r>
      <w:r w:rsidR="00FC48BF">
        <w:rPr>
          <w:sz w:val="36"/>
          <w:szCs w:val="36"/>
        </w:rPr>
        <w:t>or November’s National Diabetes Month</w:t>
      </w:r>
    </w:p>
    <w:p w14:paraId="66DD2628" w14:textId="77777777" w:rsidR="00BD4B19" w:rsidRDefault="00BD4B19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</w:p>
    <w:p w14:paraId="35CC4D46" w14:textId="022BD6D4" w:rsidR="00B97260" w:rsidRDefault="00B97260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Texas A&amp;M AgriLife Extension is </w:t>
      </w:r>
      <w:r w:rsidR="005D1DE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proud 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to debut Cooking Well with Diabetes on its ne</w:t>
      </w:r>
      <w:r w:rsidR="005D1DE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w 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on-line based learning platform, AgriLife Learn</w:t>
      </w:r>
      <w:r w:rsidR="005D1DE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(</w:t>
      </w:r>
      <w:hyperlink r:id="rId8" w:history="1">
        <w:r w:rsidR="005D1DEE" w:rsidRPr="00FF07EC">
          <w:rPr>
            <w:rStyle w:val="Hyperlink"/>
            <w:rFonts w:ascii="Calisto MT" w:eastAsia="Georgia" w:hAnsi="Calisto MT" w:cs="Times New Roman"/>
            <w:kern w:val="2"/>
            <w:sz w:val="24"/>
            <w:szCs w:val="24"/>
            <w:lang w:eastAsia="ja-JP"/>
            <w14:ligatures w14:val="standard"/>
          </w:rPr>
          <w:t>https://agrilifelearn.tamu.edu</w:t>
        </w:r>
      </w:hyperlink>
      <w:r w:rsidR="005D1DE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). 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Cooking Well with Diabetes has been an AgriLife program for over 15 years, teaching healthy meal planning and preparation for people living with diabetes. </w:t>
      </w:r>
    </w:p>
    <w:p w14:paraId="2FD48555" w14:textId="7A01C0BF" w:rsidR="002523E8" w:rsidRDefault="002523E8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The current health climate </w:t>
      </w:r>
      <w:r w:rsidR="0021417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that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has spurred</w:t>
      </w:r>
      <w:r w:rsidR="00214171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working from home and virtual learning, provides significant challenges and stresses, but also an opportunity for Texas A&amp;M AgriLife Extension in their role in community health education. </w:t>
      </w:r>
    </w:p>
    <w:p w14:paraId="64ED4460" w14:textId="2E8DF272" w:rsidR="00B97260" w:rsidRPr="00437D16" w:rsidRDefault="00214171" w:rsidP="00184DC7">
      <w:pPr>
        <w:spacing w:after="120" w:line="300" w:lineRule="auto"/>
        <w:rPr>
          <w:rFonts w:ascii="Calisto MT" w:eastAsia="Georgia" w:hAnsi="Calisto MT" w:cs="Times New Roman"/>
          <w:color w:val="C00000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“The situation with Covid-19 has certainly prompted numerous changes in how we, as an agency, deliver health education</w:t>
      </w:r>
      <w:r w:rsidR="001E2A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” said David Leal, Program Specialist for Texas A&amp;M AgriLife Extension. Leal continues,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1E2A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but it also provides a wonderful opportunity to use this technology and learning platform to make Cooking Well with Diabetes very accessible</w:t>
      </w:r>
      <w:r w:rsidR="001E2A90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. And with the course being self-paced, it </w:t>
      </w:r>
      <w:r w:rsidR="005D1DE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allows the learner to go back and review the material as much as needed</w:t>
      </w:r>
      <w:r w:rsidR="00345F5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</w:t>
      </w:r>
      <w:r w:rsidR="00345F5B" w:rsidRPr="00345F5B">
        <w:rPr>
          <w:rFonts w:ascii="Calisto MT" w:eastAsia="Georgia" w:hAnsi="Calisto MT" w:cs="Times New Roman"/>
          <w:color w:val="C00000"/>
          <w:kern w:val="2"/>
          <w:sz w:val="24"/>
          <w:szCs w:val="24"/>
          <w:lang w:eastAsia="ja-JP"/>
          <w14:ligatures w14:val="standard"/>
        </w:rPr>
        <w:t xml:space="preserve"> </w:t>
      </w:r>
      <w:r w:rsidR="00345F5B" w:rsidRPr="00345F5B">
        <w:rPr>
          <w:rFonts w:ascii="Calisto MT" w:eastAsia="Georgia" w:hAnsi="Calisto MT" w:cs="Times New Roman"/>
          <w:color w:val="000000" w:themeColor="text1"/>
          <w:kern w:val="2"/>
          <w:sz w:val="24"/>
          <w:szCs w:val="24"/>
          <w:lang w:eastAsia="ja-JP"/>
          <w14:ligatures w14:val="standard"/>
        </w:rPr>
        <w:t>at any time of day or night.</w:t>
      </w:r>
      <w:r w:rsidR="001E2A90" w:rsidRPr="00345F5B">
        <w:rPr>
          <w:rFonts w:ascii="Calisto MT" w:eastAsia="Georgia" w:hAnsi="Calisto MT" w:cs="Times New Roman"/>
          <w:color w:val="000000" w:themeColor="text1"/>
          <w:kern w:val="2"/>
          <w:sz w:val="24"/>
          <w:szCs w:val="24"/>
          <w:lang w:eastAsia="ja-JP"/>
          <w14:ligatures w14:val="standard"/>
        </w:rPr>
        <w:t>”</w:t>
      </w:r>
    </w:p>
    <w:p w14:paraId="00179979" w14:textId="3BF06145" w:rsidR="00FB0C78" w:rsidRPr="00437D16" w:rsidRDefault="00D960B5" w:rsidP="00184DC7">
      <w:pPr>
        <w:spacing w:after="120" w:line="300" w:lineRule="auto"/>
        <w:rPr>
          <w:rFonts w:ascii="Calisto MT" w:eastAsia="Georgia" w:hAnsi="Calisto MT" w:cs="Times New Roman"/>
          <w:color w:val="C00000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Cooking Well with Diabetes On-line encompasses four lessons that review meal planning and cooking techniques </w:t>
      </w:r>
      <w:r w:rsidR="00345F5B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with other 25 recipes that aim 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to make food flavorful </w:t>
      </w:r>
      <w:r w:rsidR="0043598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and lighter than the usual Texas cuisine. </w:t>
      </w:r>
      <w:r w:rsidR="006B62C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Participants are also </w:t>
      </w:r>
      <w:r w:rsidR="00204E9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encouraged to prepare and have a plan for celebrations and festiv</w:t>
      </w:r>
      <w:r w:rsidR="009F13C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ities. </w:t>
      </w:r>
    </w:p>
    <w:p w14:paraId="54EB11BB" w14:textId="1B964553" w:rsidR="009F13CF" w:rsidRDefault="00FC48BF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“</w:t>
      </w:r>
      <w:r w:rsidR="009F13C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There is always an event or celebration where </w:t>
      </w:r>
      <w:r w:rsidR="00640625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an abundance of foods will be served, and it’s these kinds of events that test us and our consistency</w:t>
      </w:r>
      <w:r w:rsidR="005E528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in making conscious choices</w:t>
      </w:r>
      <w:r w:rsidR="00B80AA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so we encourage some forethought on how we will navigate these situations; it can really make a difference</w:t>
      </w: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”</w:t>
      </w:r>
      <w:r w:rsidR="00B80AA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, states Leal. </w:t>
      </w:r>
    </w:p>
    <w:p w14:paraId="00E08B74" w14:textId="4C0FA526" w:rsidR="00813687" w:rsidRDefault="00722FC0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  <w:r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lastRenderedPageBreak/>
        <w:t>In providing yet another</w:t>
      </w:r>
      <w:r w:rsidR="00EC496A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option to Texas residents; local County Extension Agents are grouping their efforts to provide Cooking Well with Diabetes </w:t>
      </w:r>
      <w:r w:rsidR="00342B0E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in a Virtual format. The aim is to provide the same personal interaction to the learning process but through the safety </w:t>
      </w:r>
      <w:r w:rsidR="00966F2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of using technology. For more information </w:t>
      </w:r>
      <w:r w:rsidR="00437D16" w:rsidRPr="00345F5B">
        <w:rPr>
          <w:rFonts w:ascii="Calisto MT" w:eastAsia="Georgia" w:hAnsi="Calisto MT" w:cs="Times New Roman"/>
          <w:color w:val="000000" w:themeColor="text1"/>
          <w:kern w:val="2"/>
          <w:sz w:val="24"/>
          <w:szCs w:val="24"/>
          <w:lang w:eastAsia="ja-JP"/>
          <w14:ligatures w14:val="standard"/>
        </w:rPr>
        <w:t>on</w:t>
      </w:r>
      <w:r w:rsidR="00966F2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Cooking Well with Diabetes</w:t>
      </w:r>
      <w:r w:rsidR="00437D16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</w:t>
      </w:r>
      <w:r w:rsidR="00437D16" w:rsidRPr="00345F5B">
        <w:rPr>
          <w:rFonts w:ascii="Calisto MT" w:eastAsia="Georgia" w:hAnsi="Calisto MT" w:cs="Times New Roman"/>
          <w:color w:val="000000" w:themeColor="text1"/>
          <w:kern w:val="2"/>
          <w:sz w:val="24"/>
          <w:szCs w:val="24"/>
          <w:lang w:eastAsia="ja-JP"/>
          <w14:ligatures w14:val="standard"/>
        </w:rPr>
        <w:t>course opportunities</w:t>
      </w:r>
      <w:r w:rsidR="00966F2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, contact you</w:t>
      </w:r>
      <w:r w:rsidR="00F27E2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r</w:t>
      </w:r>
      <w:r w:rsidR="00966F2F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local Texas A&amp;M AgriLife Extension County Office</w:t>
      </w:r>
      <w:r w:rsidR="00F27E2D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 xml:space="preserve"> at </w:t>
      </w:r>
      <w:r w:rsidR="00693773"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  <w:t>(361)527-3737</w:t>
      </w:r>
    </w:p>
    <w:p w14:paraId="16E8B0EA" w14:textId="77777777" w:rsidR="00813687" w:rsidRPr="00184DC7" w:rsidRDefault="00813687" w:rsidP="00184DC7">
      <w:pPr>
        <w:spacing w:after="120" w:line="300" w:lineRule="auto"/>
        <w:rPr>
          <w:rFonts w:ascii="Calisto MT" w:eastAsia="Georgia" w:hAnsi="Calisto MT" w:cs="Times New Roman"/>
          <w:kern w:val="2"/>
          <w:sz w:val="24"/>
          <w:szCs w:val="24"/>
          <w:lang w:eastAsia="ja-JP"/>
          <w14:ligatures w14:val="standard"/>
        </w:rPr>
      </w:pPr>
    </w:p>
    <w:p w14:paraId="489B5C83" w14:textId="77777777" w:rsidR="005E0963" w:rsidRPr="005E0963" w:rsidRDefault="005E0963" w:rsidP="005E0963">
      <w:pPr>
        <w:ind w:left="360"/>
        <w:jc w:val="center"/>
        <w:rPr>
          <w:rFonts w:ascii="Calisto MT" w:hAnsi="Calisto MT"/>
          <w:sz w:val="24"/>
          <w:szCs w:val="24"/>
        </w:rPr>
      </w:pPr>
      <w:r w:rsidRPr="005E0963">
        <w:rPr>
          <w:rFonts w:ascii="Calisto MT" w:hAnsi="Calisto MT"/>
          <w:sz w:val="24"/>
          <w:szCs w:val="24"/>
        </w:rPr>
        <w:t>###</w:t>
      </w:r>
    </w:p>
    <w:p w14:paraId="772C3CDA" w14:textId="3476F997" w:rsidR="005E0963" w:rsidRDefault="00966F2F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\</w:t>
      </w:r>
    </w:p>
    <w:p w14:paraId="30052C3F" w14:textId="7A45E4AA" w:rsidR="00443052" w:rsidRDefault="00443052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</w:p>
    <w:p w14:paraId="66624950" w14:textId="7A1316BF" w:rsidR="00443052" w:rsidRPr="005E0963" w:rsidRDefault="00443052" w:rsidP="005E0963">
      <w:pPr>
        <w:spacing w:line="240" w:lineRule="auto"/>
        <w:ind w:left="360"/>
        <w:rPr>
          <w:rFonts w:ascii="Calisto MT" w:hAnsi="Calisto MT"/>
          <w:sz w:val="24"/>
          <w:szCs w:val="24"/>
        </w:rPr>
      </w:pPr>
    </w:p>
    <w:p w14:paraId="338EBFB9" w14:textId="679423F9" w:rsidR="005E0963" w:rsidRPr="00C30B9D" w:rsidRDefault="005E0963" w:rsidP="00C30B9D">
      <w:pPr>
        <w:rPr>
          <w:sz w:val="36"/>
          <w:szCs w:val="36"/>
        </w:rPr>
      </w:pPr>
    </w:p>
    <w:sectPr w:rsidR="005E0963" w:rsidRPr="00C3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04"/>
    <w:rsid w:val="0002316D"/>
    <w:rsid w:val="00070467"/>
    <w:rsid w:val="000A6CA1"/>
    <w:rsid w:val="000B2D20"/>
    <w:rsid w:val="000C0F90"/>
    <w:rsid w:val="000E409D"/>
    <w:rsid w:val="000F5EA4"/>
    <w:rsid w:val="00120889"/>
    <w:rsid w:val="00171518"/>
    <w:rsid w:val="0018211A"/>
    <w:rsid w:val="00184DC7"/>
    <w:rsid w:val="001A34DE"/>
    <w:rsid w:val="001D5DAE"/>
    <w:rsid w:val="001E2A90"/>
    <w:rsid w:val="00204E9F"/>
    <w:rsid w:val="00214171"/>
    <w:rsid w:val="00247971"/>
    <w:rsid w:val="002523E8"/>
    <w:rsid w:val="00254C6D"/>
    <w:rsid w:val="0026533A"/>
    <w:rsid w:val="002D3BB0"/>
    <w:rsid w:val="002E2FBB"/>
    <w:rsid w:val="00337845"/>
    <w:rsid w:val="00342B0E"/>
    <w:rsid w:val="00345F5B"/>
    <w:rsid w:val="0042002E"/>
    <w:rsid w:val="0043224D"/>
    <w:rsid w:val="0043598F"/>
    <w:rsid w:val="00436354"/>
    <w:rsid w:val="00437D16"/>
    <w:rsid w:val="00443052"/>
    <w:rsid w:val="00465EE5"/>
    <w:rsid w:val="004838E1"/>
    <w:rsid w:val="004B798D"/>
    <w:rsid w:val="004C2AF1"/>
    <w:rsid w:val="004D3FED"/>
    <w:rsid w:val="00514E5A"/>
    <w:rsid w:val="00534F3F"/>
    <w:rsid w:val="00542499"/>
    <w:rsid w:val="005A1B50"/>
    <w:rsid w:val="005B1FBB"/>
    <w:rsid w:val="005B6217"/>
    <w:rsid w:val="005D1DEE"/>
    <w:rsid w:val="005E0963"/>
    <w:rsid w:val="005E528E"/>
    <w:rsid w:val="00640625"/>
    <w:rsid w:val="0067690E"/>
    <w:rsid w:val="00692F86"/>
    <w:rsid w:val="00693773"/>
    <w:rsid w:val="006B11D2"/>
    <w:rsid w:val="006B62CF"/>
    <w:rsid w:val="006D7502"/>
    <w:rsid w:val="007155EB"/>
    <w:rsid w:val="00722FC0"/>
    <w:rsid w:val="0072511B"/>
    <w:rsid w:val="0073416D"/>
    <w:rsid w:val="007A52F8"/>
    <w:rsid w:val="008126F5"/>
    <w:rsid w:val="00813687"/>
    <w:rsid w:val="00825155"/>
    <w:rsid w:val="008E5188"/>
    <w:rsid w:val="009126CA"/>
    <w:rsid w:val="00924C10"/>
    <w:rsid w:val="00927732"/>
    <w:rsid w:val="00931262"/>
    <w:rsid w:val="00966F2F"/>
    <w:rsid w:val="00992E91"/>
    <w:rsid w:val="009C1385"/>
    <w:rsid w:val="009C761B"/>
    <w:rsid w:val="009E2BEF"/>
    <w:rsid w:val="009F13CF"/>
    <w:rsid w:val="00A22F0B"/>
    <w:rsid w:val="00A336C5"/>
    <w:rsid w:val="00A426ED"/>
    <w:rsid w:val="00A4287A"/>
    <w:rsid w:val="00AB3B8F"/>
    <w:rsid w:val="00B77D04"/>
    <w:rsid w:val="00B80AAA"/>
    <w:rsid w:val="00B97260"/>
    <w:rsid w:val="00BB1734"/>
    <w:rsid w:val="00BB25A2"/>
    <w:rsid w:val="00BD4B19"/>
    <w:rsid w:val="00BF4F4A"/>
    <w:rsid w:val="00C30B9D"/>
    <w:rsid w:val="00C3724B"/>
    <w:rsid w:val="00C529AB"/>
    <w:rsid w:val="00C73143"/>
    <w:rsid w:val="00CC408D"/>
    <w:rsid w:val="00D10405"/>
    <w:rsid w:val="00D77671"/>
    <w:rsid w:val="00D960B5"/>
    <w:rsid w:val="00DA695E"/>
    <w:rsid w:val="00DB405B"/>
    <w:rsid w:val="00DE267D"/>
    <w:rsid w:val="00DE590E"/>
    <w:rsid w:val="00E07A34"/>
    <w:rsid w:val="00E87573"/>
    <w:rsid w:val="00EC496A"/>
    <w:rsid w:val="00F27E2D"/>
    <w:rsid w:val="00FB0C78"/>
    <w:rsid w:val="00FB1D8E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3B82"/>
  <w15:chartTrackingRefBased/>
  <w15:docId w15:val="{51864FAC-BEF6-4205-BA7F-E54C656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9D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30B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B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C30B9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ContactInfo">
    <w:name w:val="Contact Info"/>
    <w:basedOn w:val="Normal"/>
    <w:uiPriority w:val="5"/>
    <w:qFormat/>
    <w:rsid w:val="00C30B9D"/>
    <w:pPr>
      <w:spacing w:after="0" w:line="300" w:lineRule="auto"/>
    </w:pPr>
    <w:rPr>
      <w:color w:val="404040"/>
      <w:kern w:val="2"/>
      <w:sz w:val="20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443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1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lifelearn.tam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91B1E525DD248B972BEAE5CC3EC8E" ma:contentTypeVersion="10" ma:contentTypeDescription="Create a new document." ma:contentTypeScope="" ma:versionID="3dc3ec70b993ba910dbfe1276e103c55">
  <xsd:schema xmlns:xsd="http://www.w3.org/2001/XMLSchema" xmlns:xs="http://www.w3.org/2001/XMLSchema" xmlns:p="http://schemas.microsoft.com/office/2006/metadata/properties" xmlns:ns3="2e4a6513-bd91-48cf-b178-824e10139938" targetNamespace="http://schemas.microsoft.com/office/2006/metadata/properties" ma:root="true" ma:fieldsID="b9925b0a0c77d5599f2b48b057de62f8" ns3:_="">
    <xsd:import namespace="2e4a6513-bd91-48cf-b178-824e10139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6513-bd91-48cf-b178-824e10139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FC472E-D83C-48C1-9CA1-52E5356D2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6513-bd91-48cf-b178-824e10139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289AA-6AF1-4A58-8C2C-094FBF442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CD0BD6-4E51-48E2-AB90-C1463C422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Reyes</dc:creator>
  <cp:keywords/>
  <dc:description/>
  <cp:lastModifiedBy>Cosme G. Rubalcaba</cp:lastModifiedBy>
  <cp:revision>2</cp:revision>
  <dcterms:created xsi:type="dcterms:W3CDTF">2020-11-17T16:00:00Z</dcterms:created>
  <dcterms:modified xsi:type="dcterms:W3CDTF">2020-11-17T16:00:00Z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0x01010093A91B1E525DD248B972BEAE5CC3EC8E</vt:lpwstr>
  </property>
</Properties>
</file>